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4F" w:rsidRDefault="00B91208" w:rsidP="0052661C">
      <w:pPr>
        <w:pStyle w:val="Nadpis1"/>
        <w:ind w:left="542" w:firstLine="25"/>
        <w:jc w:val="center"/>
      </w:pPr>
      <w:r>
        <w:t xml:space="preserve">KRITÉRIA HODNOCENÍ PÍSEMNÝCH PRACÍ </w:t>
      </w:r>
      <w:r w:rsidR="00866B1D">
        <w:t>SMĚŘUJÍCÍ K VÝSLEDNÉ ZNÁMCE</w:t>
      </w:r>
    </w:p>
    <w:p w:rsidR="00866B1D" w:rsidRPr="00866B1D" w:rsidRDefault="00866B1D" w:rsidP="00866B1D"/>
    <w:tbl>
      <w:tblPr>
        <w:tblStyle w:val="TableGrid"/>
        <w:tblW w:w="9495" w:type="dxa"/>
        <w:tblInd w:w="2795" w:type="dxa"/>
        <w:tblCellMar>
          <w:top w:w="10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95"/>
      </w:tblGrid>
      <w:tr w:rsidR="00684B4F">
        <w:trPr>
          <w:trHeight w:val="40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84B4F" w:rsidRDefault="00B91208"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Vytvoření textu podle zadaných kritérií</w:t>
            </w:r>
            <w:r>
              <w:rPr>
                <w:sz w:val="20"/>
              </w:rPr>
              <w:t xml:space="preserve"> </w:t>
            </w:r>
          </w:p>
        </w:tc>
      </w:tr>
      <w:tr w:rsidR="00684B4F">
        <w:trPr>
          <w:trHeight w:val="412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4F" w:rsidRDefault="00B91208">
            <w:r>
              <w:rPr>
                <w:sz w:val="20"/>
              </w:rPr>
              <w:t xml:space="preserve">1A – téma, obsah </w:t>
            </w:r>
          </w:p>
        </w:tc>
      </w:tr>
      <w:tr w:rsidR="00684B4F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4F" w:rsidRDefault="00B91208">
            <w:r>
              <w:rPr>
                <w:sz w:val="20"/>
              </w:rPr>
              <w:t xml:space="preserve">1B – komunikační situace, slohový útvar </w:t>
            </w:r>
          </w:p>
        </w:tc>
      </w:tr>
      <w:tr w:rsidR="00684B4F">
        <w:trPr>
          <w:trHeight w:val="40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84B4F" w:rsidRDefault="00B91208">
            <w:r>
              <w:rPr>
                <w:b/>
                <w:sz w:val="20"/>
              </w:rPr>
              <w:t>2. Funkční užití jazykových prostředků</w:t>
            </w:r>
            <w:r>
              <w:rPr>
                <w:sz w:val="20"/>
              </w:rPr>
              <w:t xml:space="preserve"> </w:t>
            </w:r>
          </w:p>
        </w:tc>
      </w:tr>
      <w:tr w:rsidR="00684B4F">
        <w:trPr>
          <w:trHeight w:val="412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4F" w:rsidRDefault="00B91208">
            <w:r>
              <w:rPr>
                <w:sz w:val="20"/>
              </w:rPr>
              <w:t xml:space="preserve">2A – pravopis, tvarosloví a slovotvorba </w:t>
            </w:r>
          </w:p>
        </w:tc>
      </w:tr>
      <w:tr w:rsidR="00684B4F">
        <w:trPr>
          <w:trHeight w:val="128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spacing w:after="104"/>
            </w:pPr>
            <w:r>
              <w:rPr>
                <w:sz w:val="20"/>
              </w:rPr>
              <w:t xml:space="preserve">2B – lexikum: </w:t>
            </w:r>
          </w:p>
          <w:p w:rsidR="00684B4F" w:rsidRDefault="00B91208">
            <w:pPr>
              <w:numPr>
                <w:ilvl w:val="0"/>
                <w:numId w:val="1"/>
              </w:numPr>
              <w:spacing w:after="18"/>
              <w:ind w:hanging="360"/>
            </w:pPr>
            <w:r>
              <w:rPr>
                <w:sz w:val="20"/>
              </w:rPr>
              <w:t xml:space="preserve">adekvátnost jazykových prostředků vzhledem ke komunikační situaci / slohovému útvaru </w:t>
            </w:r>
          </w:p>
          <w:p w:rsidR="00684B4F" w:rsidRDefault="00B91208">
            <w:pPr>
              <w:numPr>
                <w:ilvl w:val="0"/>
                <w:numId w:val="1"/>
              </w:numPr>
              <w:spacing w:after="21"/>
              <w:ind w:hanging="360"/>
            </w:pPr>
            <w:r>
              <w:rPr>
                <w:sz w:val="20"/>
              </w:rPr>
              <w:t xml:space="preserve">použití pojmenování v odpovídajícím významu </w:t>
            </w:r>
          </w:p>
          <w:p w:rsidR="00684B4F" w:rsidRDefault="00B91208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 xml:space="preserve">šíře a pestrost slovní zásoby </w:t>
            </w:r>
          </w:p>
        </w:tc>
      </w:tr>
      <w:tr w:rsidR="00684B4F">
        <w:trPr>
          <w:trHeight w:val="40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84B4F" w:rsidRDefault="00B91208">
            <w:r>
              <w:rPr>
                <w:b/>
                <w:sz w:val="20"/>
              </w:rPr>
              <w:t>3. Syntaktická a kompoziční výstavba textu</w:t>
            </w:r>
            <w:r>
              <w:rPr>
                <w:sz w:val="20"/>
              </w:rPr>
              <w:t xml:space="preserve"> </w:t>
            </w:r>
          </w:p>
        </w:tc>
      </w:tr>
      <w:tr w:rsidR="00684B4F">
        <w:trPr>
          <w:trHeight w:val="128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spacing w:after="104"/>
            </w:pPr>
            <w:r>
              <w:rPr>
                <w:sz w:val="20"/>
              </w:rPr>
              <w:t xml:space="preserve">3A – větná syntax, textová koheze:  </w:t>
            </w:r>
          </w:p>
          <w:p w:rsidR="00684B4F" w:rsidRDefault="00B91208">
            <w:pPr>
              <w:numPr>
                <w:ilvl w:val="0"/>
                <w:numId w:val="2"/>
              </w:numPr>
              <w:spacing w:after="19"/>
              <w:ind w:hanging="360"/>
            </w:pPr>
            <w:r>
              <w:rPr>
                <w:sz w:val="20"/>
              </w:rPr>
              <w:t xml:space="preserve">výstavba větných celků  </w:t>
            </w:r>
          </w:p>
          <w:p w:rsidR="00684B4F" w:rsidRDefault="00B91208">
            <w:pPr>
              <w:numPr>
                <w:ilvl w:val="0"/>
                <w:numId w:val="2"/>
              </w:numPr>
              <w:spacing w:after="19"/>
              <w:ind w:hanging="360"/>
            </w:pPr>
            <w:r>
              <w:rPr>
                <w:sz w:val="20"/>
              </w:rPr>
              <w:t xml:space="preserve">odkazování v textu </w:t>
            </w:r>
          </w:p>
          <w:p w:rsidR="00684B4F" w:rsidRDefault="00B91208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prostředky textové návaznosti </w:t>
            </w:r>
          </w:p>
        </w:tc>
      </w:tr>
      <w:tr w:rsidR="00684B4F">
        <w:trPr>
          <w:trHeight w:val="1577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spacing w:after="104"/>
            </w:pPr>
            <w:r>
              <w:rPr>
                <w:sz w:val="20"/>
              </w:rPr>
              <w:t xml:space="preserve">3B – nadvětná syntax, koherence textu:  </w:t>
            </w:r>
          </w:p>
          <w:p w:rsidR="00684B4F" w:rsidRDefault="00B91208">
            <w:pPr>
              <w:numPr>
                <w:ilvl w:val="0"/>
                <w:numId w:val="3"/>
              </w:numPr>
              <w:spacing w:after="19"/>
              <w:ind w:hanging="360"/>
            </w:pPr>
            <w:r>
              <w:rPr>
                <w:sz w:val="20"/>
              </w:rPr>
              <w:t xml:space="preserve">kompozice textu </w:t>
            </w:r>
          </w:p>
          <w:p w:rsidR="00684B4F" w:rsidRDefault="00B91208">
            <w:pPr>
              <w:numPr>
                <w:ilvl w:val="0"/>
                <w:numId w:val="3"/>
              </w:numPr>
              <w:spacing w:after="21"/>
              <w:ind w:hanging="360"/>
            </w:pPr>
            <w:r>
              <w:rPr>
                <w:sz w:val="20"/>
              </w:rPr>
              <w:t xml:space="preserve">strukturovanost a členění textu </w:t>
            </w:r>
          </w:p>
          <w:p w:rsidR="00684B4F" w:rsidRDefault="00B91208">
            <w:pPr>
              <w:numPr>
                <w:ilvl w:val="0"/>
                <w:numId w:val="3"/>
              </w:numPr>
              <w:spacing w:after="19"/>
              <w:ind w:hanging="360"/>
            </w:pPr>
            <w:r>
              <w:rPr>
                <w:sz w:val="20"/>
              </w:rPr>
              <w:t xml:space="preserve">soudržnost textu </w:t>
            </w:r>
          </w:p>
          <w:p w:rsidR="00684B4F" w:rsidRDefault="00B91208">
            <w:pPr>
              <w:numPr>
                <w:ilvl w:val="0"/>
                <w:numId w:val="3"/>
              </w:numPr>
              <w:ind w:hanging="360"/>
            </w:pPr>
            <w:r>
              <w:rPr>
                <w:sz w:val="20"/>
              </w:rPr>
              <w:t xml:space="preserve">způsob vedení argumentace </w:t>
            </w:r>
          </w:p>
        </w:tc>
      </w:tr>
    </w:tbl>
    <w:p w:rsidR="008E5432" w:rsidRDefault="008E5432" w:rsidP="008E5432">
      <w:pPr>
        <w:pStyle w:val="Nadpis1"/>
        <w:ind w:left="0" w:right="299" w:firstLine="0"/>
      </w:pPr>
    </w:p>
    <w:p w:rsidR="008E5432" w:rsidRDefault="008E5432" w:rsidP="008E5432"/>
    <w:p w:rsidR="008E5432" w:rsidRPr="008E5432" w:rsidRDefault="008E5432" w:rsidP="008E5432"/>
    <w:p w:rsidR="00684B4F" w:rsidRDefault="00B91208">
      <w:pPr>
        <w:pStyle w:val="Nadpis1"/>
        <w:ind w:left="436" w:right="299"/>
        <w:jc w:val="center"/>
      </w:pPr>
      <w:r>
        <w:lastRenderedPageBreak/>
        <w:t xml:space="preserve"> BODOVÁ ŠKÁLA HODNOCENÍ PÍSEMNÝCH PRACÍ </w:t>
      </w:r>
    </w:p>
    <w:tbl>
      <w:tblPr>
        <w:tblStyle w:val="TableGrid"/>
        <w:tblW w:w="15194" w:type="dxa"/>
        <w:tblInd w:w="229" w:type="dxa"/>
        <w:tblCellMar>
          <w:top w:w="40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566"/>
        <w:gridCol w:w="2438"/>
        <w:gridCol w:w="2439"/>
        <w:gridCol w:w="2438"/>
        <w:gridCol w:w="2439"/>
        <w:gridCol w:w="2439"/>
        <w:gridCol w:w="2435"/>
      </w:tblGrid>
      <w:tr w:rsidR="00684B4F">
        <w:trPr>
          <w:trHeight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84B4F" w:rsidRDefault="00B91208">
            <w:pPr>
              <w:ind w:left="25"/>
              <w:jc w:val="center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84B4F" w:rsidRDefault="00B91208">
            <w:pPr>
              <w:ind w:right="26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84B4F" w:rsidRDefault="00B91208">
            <w:pPr>
              <w:ind w:right="31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84B4F" w:rsidRDefault="00B91208">
            <w:pPr>
              <w:ind w:right="3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84B4F" w:rsidRDefault="00B91208">
            <w:pPr>
              <w:ind w:right="3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84B4F" w:rsidRDefault="00B91208">
            <w:pPr>
              <w:ind w:right="31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84B4F" w:rsidRDefault="00B91208">
            <w:pPr>
              <w:ind w:right="27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</w:tr>
      <w:tr w:rsidR="00684B4F">
        <w:trPr>
          <w:trHeight w:val="8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84B4F" w:rsidRDefault="00B91208">
            <w:r>
              <w:rPr>
                <w:b/>
                <w:sz w:val="24"/>
              </w:rPr>
              <w:t xml:space="preserve">1A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spacing w:after="57" w:line="241" w:lineRule="auto"/>
              <w:ind w:left="115" w:hanging="113"/>
            </w:pPr>
            <w:r>
              <w:rPr>
                <w:rFonts w:ascii="Segoe UI Symbol" w:eastAsia="Segoe UI Symbol" w:hAnsi="Segoe UI Symbol" w:cs="Segoe UI Symbol"/>
                <w:sz w:val="15"/>
              </w:rPr>
              <w:t>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se nevztahuje k zadanému tématu. </w:t>
            </w:r>
          </w:p>
          <w:p w:rsidR="00684B4F" w:rsidRDefault="00B91208">
            <w:pPr>
              <w:ind w:left="2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ind w:left="114" w:right="7" w:hanging="113"/>
            </w:pPr>
            <w:r>
              <w:rPr>
                <w:rFonts w:ascii="Segoe UI Symbol" w:eastAsia="Segoe UI Symbol" w:hAnsi="Segoe UI Symbol" w:cs="Segoe UI Symbol"/>
                <w:sz w:val="15"/>
              </w:rPr>
              <w:t>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se od zadaného tématu podstatně odklání a/nebo je téma zpracováno povrchně.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ind w:left="114" w:right="267" w:hanging="113"/>
            </w:pPr>
            <w:r>
              <w:rPr>
                <w:rFonts w:ascii="Segoe UI Symbol" w:eastAsia="Segoe UI Symbol" w:hAnsi="Segoe UI Symbol" w:cs="Segoe UI Symbol"/>
                <w:sz w:val="15"/>
              </w:rPr>
              <w:t>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se od zadaného tématu v některých pasážích odklání a/nebo jsou některé textové pasáže povrchní.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ind w:left="114" w:right="3" w:hanging="113"/>
            </w:pPr>
            <w:r>
              <w:rPr>
                <w:rFonts w:ascii="Segoe UI Symbol" w:eastAsia="Segoe UI Symbol" w:hAnsi="Segoe UI Symbol" w:cs="Segoe UI Symbol"/>
                <w:sz w:val="15"/>
              </w:rPr>
              <w:t>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v zásadě odpovídá zadanému tématu a zároveň je téma zpracováno v zásadě funkčně.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spacing w:after="59" w:line="239" w:lineRule="auto"/>
              <w:ind w:left="114" w:hanging="113"/>
            </w:pPr>
            <w:r>
              <w:rPr>
                <w:rFonts w:ascii="Segoe UI Symbol" w:eastAsia="Segoe UI Symbol" w:hAnsi="Segoe UI Symbol" w:cs="Segoe UI Symbol"/>
                <w:sz w:val="15"/>
              </w:rPr>
              <w:t>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odpovídá zadanému tématu a zároveň je téma zpracováno funkčně. </w:t>
            </w:r>
          </w:p>
          <w:p w:rsidR="00684B4F" w:rsidRDefault="00B91208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ind w:left="114" w:hanging="113"/>
            </w:pPr>
            <w:r>
              <w:rPr>
                <w:rFonts w:ascii="Segoe UI Symbol" w:eastAsia="Segoe UI Symbol" w:hAnsi="Segoe UI Symbol" w:cs="Segoe UI Symbol"/>
                <w:sz w:val="15"/>
              </w:rPr>
              <w:t>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plně odpovídá zadanému tématu a zároveň je téma zpracováno plně funkčně.  </w:t>
            </w:r>
          </w:p>
        </w:tc>
      </w:tr>
      <w:tr w:rsidR="00684B4F">
        <w:trPr>
          <w:trHeight w:val="8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00B0F0"/>
          </w:tcPr>
          <w:p w:rsidR="00684B4F" w:rsidRDefault="00B91208">
            <w:r>
              <w:rPr>
                <w:b/>
                <w:sz w:val="24"/>
              </w:rPr>
              <w:t xml:space="preserve">1B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4B4F" w:rsidRDefault="00B91208">
            <w:pPr>
              <w:ind w:left="115" w:right="15" w:hanging="113"/>
            </w:pPr>
            <w:r>
              <w:rPr>
                <w:rFonts w:ascii="Segoe UI Symbol" w:eastAsia="Segoe UI Symbol" w:hAnsi="Segoe UI Symbol" w:cs="Segoe UI Symbol"/>
                <w:sz w:val="15"/>
              </w:rPr>
              <w:t>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prokazatelně nevykazuje charakteristiky zadaného útvaru a reaguje na jiné vymezení komunikační situace.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4B4F" w:rsidRDefault="00B91208">
            <w:pPr>
              <w:ind w:left="114" w:hanging="113"/>
            </w:pPr>
            <w:r>
              <w:rPr>
                <w:rFonts w:ascii="Segoe UI Symbol" w:eastAsia="Segoe UI Symbol" w:hAnsi="Segoe UI Symbol" w:cs="Segoe UI Symbol"/>
                <w:sz w:val="15"/>
              </w:rPr>
              <w:t>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vykazuje značné nedostatky vzhledem k zadané komunikační situaci a zadanému útvaru.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4B4F" w:rsidRDefault="00B91208">
            <w:pPr>
              <w:ind w:left="114" w:hanging="113"/>
            </w:pPr>
            <w:r>
              <w:rPr>
                <w:rFonts w:ascii="Segoe UI Symbol" w:eastAsia="Segoe UI Symbol" w:hAnsi="Segoe UI Symbol" w:cs="Segoe UI Symbol"/>
                <w:sz w:val="15"/>
              </w:rPr>
              <w:t>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vykazuje nedostatky vzhledem k zadané komunikační situaci a zadanému útvaru.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4B4F" w:rsidRDefault="00B91208">
            <w:pPr>
              <w:ind w:left="114" w:hanging="113"/>
            </w:pPr>
            <w:r>
              <w:rPr>
                <w:rFonts w:ascii="Segoe UI Symbol" w:eastAsia="Segoe UI Symbol" w:hAnsi="Segoe UI Symbol" w:cs="Segoe UI Symbol"/>
                <w:sz w:val="15"/>
              </w:rPr>
              <w:t>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v zásadě odpovídá zadané komunikační situaci a zadanému útvaru.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4B4F" w:rsidRDefault="00B91208">
            <w:pPr>
              <w:spacing w:after="59" w:line="239" w:lineRule="auto"/>
              <w:ind w:left="114" w:hanging="113"/>
            </w:pPr>
            <w:r>
              <w:rPr>
                <w:rFonts w:ascii="Segoe UI Symbol" w:eastAsia="Segoe UI Symbol" w:hAnsi="Segoe UI Symbol" w:cs="Segoe UI Symbol"/>
                <w:sz w:val="15"/>
              </w:rPr>
              <w:t>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odpovídá zadané komunikační situaci a zadanému útvaru. </w:t>
            </w:r>
          </w:p>
          <w:p w:rsidR="00684B4F" w:rsidRDefault="00B91208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4B4F" w:rsidRDefault="00B91208">
            <w:pPr>
              <w:ind w:left="114" w:hanging="113"/>
            </w:pPr>
            <w:r>
              <w:rPr>
                <w:rFonts w:ascii="Segoe UI Symbol" w:eastAsia="Segoe UI Symbol" w:hAnsi="Segoe UI Symbol" w:cs="Segoe UI Symbol"/>
                <w:sz w:val="15"/>
              </w:rPr>
              <w:t>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plně odpovídá zadané komunikační situaci a zadanému útvaru. </w:t>
            </w:r>
          </w:p>
        </w:tc>
      </w:tr>
      <w:tr w:rsidR="00684B4F">
        <w:trPr>
          <w:trHeight w:val="1088"/>
        </w:trPr>
        <w:tc>
          <w:tcPr>
            <w:tcW w:w="56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84B4F" w:rsidRDefault="00B91208">
            <w:r>
              <w:rPr>
                <w:b/>
                <w:sz w:val="24"/>
              </w:rPr>
              <w:t xml:space="preserve">2A </w:t>
            </w: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4"/>
              </w:numPr>
              <w:spacing w:after="76" w:line="238" w:lineRule="auto"/>
              <w:ind w:right="83" w:hanging="113"/>
            </w:pPr>
            <w:r>
              <w:rPr>
                <w:b/>
                <w:sz w:val="15"/>
              </w:rPr>
              <w:t>Pravopisné a tvaroslovné chyby se vyskytují ve vysoké míře (10 a více chyb)</w:t>
            </w:r>
            <w:r>
              <w:rPr>
                <w:sz w:val="15"/>
                <w:vertAlign w:val="superscript"/>
              </w:rPr>
              <w:footnoteReference w:id="1"/>
            </w:r>
            <w:r>
              <w:rPr>
                <w:b/>
                <w:sz w:val="15"/>
              </w:rPr>
              <w:t xml:space="preserve">. </w:t>
            </w:r>
          </w:p>
          <w:p w:rsidR="00684B4F" w:rsidRDefault="00B91208">
            <w:pPr>
              <w:numPr>
                <w:ilvl w:val="0"/>
                <w:numId w:val="4"/>
              </w:numPr>
              <w:ind w:right="83" w:hanging="113"/>
            </w:pPr>
            <w:r>
              <w:rPr>
                <w:b/>
                <w:sz w:val="15"/>
              </w:rPr>
              <w:t xml:space="preserve">Chyby mají zásadní vliv na čtenářský komfort adresáta. </w:t>
            </w:r>
          </w:p>
        </w:tc>
        <w:tc>
          <w:tcPr>
            <w:tcW w:w="2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5"/>
              </w:numPr>
              <w:spacing w:after="67" w:line="239" w:lineRule="auto"/>
              <w:ind w:right="84" w:hanging="113"/>
            </w:pPr>
            <w:r>
              <w:rPr>
                <w:b/>
                <w:sz w:val="15"/>
              </w:rPr>
              <w:t xml:space="preserve">Pravopisné a tvaroslovné chyby se vyskytují ve větší míře  (8-9 chyb). </w:t>
            </w:r>
          </w:p>
          <w:p w:rsidR="00684B4F" w:rsidRDefault="00B91208">
            <w:pPr>
              <w:numPr>
                <w:ilvl w:val="0"/>
                <w:numId w:val="5"/>
              </w:numPr>
              <w:ind w:right="84" w:hanging="113"/>
            </w:pPr>
            <w:r>
              <w:rPr>
                <w:b/>
                <w:sz w:val="15"/>
              </w:rPr>
              <w:t xml:space="preserve">Chyby mají vliv na čtenářský komfort adresáta. </w:t>
            </w: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6"/>
              </w:numPr>
              <w:spacing w:after="65" w:line="241" w:lineRule="auto"/>
              <w:ind w:hanging="113"/>
            </w:pPr>
            <w:r>
              <w:rPr>
                <w:b/>
                <w:sz w:val="15"/>
              </w:rPr>
              <w:t xml:space="preserve">Pravopisné a tvaroslovné chyby se vyskytují často (6-7 chyb). </w:t>
            </w:r>
          </w:p>
          <w:p w:rsidR="00684B4F" w:rsidRDefault="00B91208">
            <w:pPr>
              <w:numPr>
                <w:ilvl w:val="0"/>
                <w:numId w:val="6"/>
              </w:numPr>
              <w:ind w:hanging="113"/>
            </w:pPr>
            <w:r>
              <w:rPr>
                <w:b/>
                <w:sz w:val="15"/>
              </w:rPr>
              <w:t xml:space="preserve">Některé chyby mají vliv na čtenářský komfort adresáta. </w:t>
            </w:r>
          </w:p>
        </w:tc>
        <w:tc>
          <w:tcPr>
            <w:tcW w:w="2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7"/>
              </w:numPr>
              <w:spacing w:after="65" w:line="241" w:lineRule="auto"/>
              <w:ind w:hanging="113"/>
            </w:pPr>
            <w:r>
              <w:rPr>
                <w:b/>
                <w:sz w:val="15"/>
              </w:rPr>
              <w:t xml:space="preserve">Pravopisné a tvaroslovné chyby se objevují místy (4-5 chyb). </w:t>
            </w:r>
          </w:p>
          <w:p w:rsidR="00684B4F" w:rsidRDefault="00B91208">
            <w:pPr>
              <w:numPr>
                <w:ilvl w:val="0"/>
                <w:numId w:val="7"/>
              </w:numPr>
              <w:ind w:hanging="113"/>
            </w:pPr>
            <w:r>
              <w:rPr>
                <w:b/>
                <w:sz w:val="15"/>
              </w:rPr>
              <w:t xml:space="preserve">Chyby v zásadě nemají vliv na čtenářský komfort adresáta. </w:t>
            </w:r>
          </w:p>
        </w:tc>
        <w:tc>
          <w:tcPr>
            <w:tcW w:w="2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8"/>
              </w:numPr>
              <w:spacing w:after="6" w:line="239" w:lineRule="auto"/>
              <w:ind w:right="84" w:hanging="113"/>
            </w:pPr>
            <w:r>
              <w:rPr>
                <w:b/>
                <w:sz w:val="15"/>
              </w:rPr>
              <w:t xml:space="preserve">Pravopisné a tvaroslovné chyby se objevují jen ojediněle  (2-3 chyby). </w:t>
            </w:r>
          </w:p>
          <w:p w:rsidR="00684B4F" w:rsidRDefault="00B91208">
            <w:pPr>
              <w:numPr>
                <w:ilvl w:val="0"/>
                <w:numId w:val="8"/>
              </w:numPr>
              <w:ind w:right="84" w:hanging="113"/>
            </w:pPr>
            <w:r>
              <w:rPr>
                <w:b/>
                <w:sz w:val="15"/>
              </w:rPr>
              <w:t xml:space="preserve">Chyby nemají vliv na čtenářský komfort adresáta.  </w:t>
            </w:r>
          </w:p>
        </w:tc>
        <w:tc>
          <w:tcPr>
            <w:tcW w:w="24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9"/>
              </w:numPr>
              <w:spacing w:after="65" w:line="241" w:lineRule="auto"/>
              <w:ind w:hanging="113"/>
            </w:pPr>
            <w:r>
              <w:rPr>
                <w:b/>
                <w:sz w:val="15"/>
              </w:rPr>
              <w:t xml:space="preserve">Pravopisné a tvaroslovné chyby se téměř nevyskytují (0-1 chyba). </w:t>
            </w:r>
          </w:p>
          <w:p w:rsidR="00684B4F" w:rsidRDefault="00B91208">
            <w:pPr>
              <w:numPr>
                <w:ilvl w:val="0"/>
                <w:numId w:val="9"/>
              </w:numPr>
              <w:ind w:hanging="113"/>
            </w:pPr>
            <w:r>
              <w:rPr>
                <w:b/>
                <w:sz w:val="15"/>
              </w:rPr>
              <w:t xml:space="preserve">Případné chyby nemají vliv na čtenářský komfort adresáta.  </w:t>
            </w:r>
          </w:p>
        </w:tc>
      </w:tr>
      <w:tr w:rsidR="00684B4F">
        <w:trPr>
          <w:trHeight w:val="20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00B0F0"/>
          </w:tcPr>
          <w:p w:rsidR="00684B4F" w:rsidRDefault="00B91208">
            <w:r>
              <w:rPr>
                <w:b/>
                <w:sz w:val="24"/>
              </w:rPr>
              <w:t xml:space="preserve">2B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10"/>
              </w:numPr>
              <w:spacing w:after="67" w:line="238" w:lineRule="auto"/>
              <w:ind w:hanging="113"/>
            </w:pPr>
            <w:r>
              <w:rPr>
                <w:b/>
                <w:sz w:val="15"/>
              </w:rPr>
              <w:t xml:space="preserve">Slovní zásoba je nemotivovaně chudá až primitivní. </w:t>
            </w:r>
          </w:p>
          <w:p w:rsidR="00684B4F" w:rsidRDefault="00B91208">
            <w:pPr>
              <w:numPr>
                <w:ilvl w:val="0"/>
                <w:numId w:val="10"/>
              </w:numPr>
              <w:spacing w:after="66" w:line="239" w:lineRule="auto"/>
              <w:ind w:hanging="113"/>
            </w:pPr>
            <w:r>
              <w:rPr>
                <w:b/>
                <w:sz w:val="15"/>
              </w:rPr>
              <w:t xml:space="preserve">V textu se vyskytují ve vysoké míře výrazy, které jsou nevhodně volené vzhledem k označované skutečnosti.  </w:t>
            </w:r>
          </w:p>
          <w:p w:rsidR="00684B4F" w:rsidRDefault="00B91208">
            <w:pPr>
              <w:numPr>
                <w:ilvl w:val="0"/>
                <w:numId w:val="10"/>
              </w:numPr>
              <w:ind w:hanging="113"/>
            </w:pPr>
            <w:r>
              <w:rPr>
                <w:b/>
                <w:sz w:val="15"/>
              </w:rPr>
              <w:t xml:space="preserve">Volba slov a slovních spojení zásadně narušuje porozumění textu.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11"/>
              </w:numPr>
              <w:spacing w:after="67" w:line="238" w:lineRule="auto"/>
              <w:ind w:hanging="113"/>
            </w:pPr>
            <w:r>
              <w:rPr>
                <w:b/>
                <w:sz w:val="15"/>
              </w:rPr>
              <w:t xml:space="preserve">Slovní zásoba je nemotivovaně chudá. </w:t>
            </w:r>
          </w:p>
          <w:p w:rsidR="00684B4F" w:rsidRDefault="00B91208">
            <w:pPr>
              <w:numPr>
                <w:ilvl w:val="0"/>
                <w:numId w:val="11"/>
              </w:numPr>
              <w:spacing w:after="66" w:line="239" w:lineRule="auto"/>
              <w:ind w:hanging="113"/>
            </w:pPr>
            <w:r>
              <w:rPr>
                <w:b/>
                <w:sz w:val="15"/>
              </w:rPr>
              <w:t xml:space="preserve">V textu se ve větší míře vyskytují výrazy, které jsou nevhodně volené vzhledem k označované skutečnosti. </w:t>
            </w:r>
          </w:p>
          <w:p w:rsidR="00684B4F" w:rsidRDefault="00B91208">
            <w:pPr>
              <w:numPr>
                <w:ilvl w:val="0"/>
                <w:numId w:val="11"/>
              </w:numPr>
              <w:ind w:hanging="113"/>
            </w:pPr>
            <w:r>
              <w:rPr>
                <w:b/>
                <w:sz w:val="15"/>
              </w:rPr>
              <w:t xml:space="preserve">Volba slov a slovních spojení narušuje porozumění textu.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12"/>
              </w:numPr>
              <w:spacing w:after="33"/>
              <w:ind w:hanging="113"/>
            </w:pPr>
            <w:r>
              <w:rPr>
                <w:b/>
                <w:sz w:val="15"/>
              </w:rPr>
              <w:t xml:space="preserve">Slovní zásoba je spíše chudá. </w:t>
            </w:r>
          </w:p>
          <w:p w:rsidR="00684B4F" w:rsidRDefault="00B91208">
            <w:pPr>
              <w:numPr>
                <w:ilvl w:val="0"/>
                <w:numId w:val="12"/>
              </w:numPr>
              <w:spacing w:after="69" w:line="238" w:lineRule="auto"/>
              <w:ind w:hanging="113"/>
            </w:pPr>
            <w:r>
              <w:rPr>
                <w:b/>
                <w:sz w:val="15"/>
              </w:rPr>
              <w:t xml:space="preserve">V textu se často vyskytují výrazy, které jsou nevhodně volené vzhledem k označované skutečnosti. </w:t>
            </w:r>
          </w:p>
          <w:p w:rsidR="00684B4F" w:rsidRDefault="00B91208">
            <w:pPr>
              <w:numPr>
                <w:ilvl w:val="0"/>
                <w:numId w:val="12"/>
              </w:numPr>
              <w:ind w:hanging="113"/>
            </w:pPr>
            <w:r>
              <w:rPr>
                <w:b/>
                <w:sz w:val="15"/>
              </w:rPr>
              <w:t xml:space="preserve">Volba slov a slovních spojení občas narušuje porozumění textu.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13"/>
              </w:numPr>
              <w:spacing w:after="70" w:line="237" w:lineRule="auto"/>
              <w:ind w:hanging="113"/>
            </w:pPr>
            <w:r>
              <w:rPr>
                <w:b/>
                <w:sz w:val="15"/>
              </w:rPr>
              <w:t xml:space="preserve">Slovní zásoba je vzhledem ke zvolenému zadání postačující, ale nikoli potřebně pestrá a bohatá. </w:t>
            </w:r>
          </w:p>
          <w:p w:rsidR="00684B4F" w:rsidRDefault="00B91208">
            <w:pPr>
              <w:numPr>
                <w:ilvl w:val="0"/>
                <w:numId w:val="13"/>
              </w:numPr>
              <w:spacing w:after="67" w:line="238" w:lineRule="auto"/>
              <w:ind w:hanging="113"/>
            </w:pPr>
            <w:r>
              <w:rPr>
                <w:b/>
                <w:sz w:val="15"/>
              </w:rPr>
              <w:t xml:space="preserve">V textu se místy vyskytují výrazy, které jsou nevhodně volené vzhledem k označované skutečnosti. </w:t>
            </w:r>
          </w:p>
          <w:p w:rsidR="00684B4F" w:rsidRDefault="00B91208">
            <w:pPr>
              <w:numPr>
                <w:ilvl w:val="0"/>
                <w:numId w:val="13"/>
              </w:numPr>
              <w:ind w:hanging="113"/>
            </w:pPr>
            <w:r>
              <w:rPr>
                <w:b/>
                <w:sz w:val="15"/>
              </w:rPr>
              <w:t xml:space="preserve">Volba slov a slovních spojení v zásadě nenarušuje porozumění textu.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14"/>
              </w:numPr>
              <w:spacing w:after="70" w:line="237" w:lineRule="auto"/>
              <w:ind w:hanging="113"/>
            </w:pPr>
            <w:r>
              <w:rPr>
                <w:b/>
                <w:sz w:val="15"/>
              </w:rPr>
              <w:t xml:space="preserve">Slovní zásoba je spíše bohatá, rozmanité lexikální prostředky jsou téměř vždy funkční. </w:t>
            </w:r>
          </w:p>
          <w:p w:rsidR="00684B4F" w:rsidRDefault="00B91208">
            <w:pPr>
              <w:numPr>
                <w:ilvl w:val="0"/>
                <w:numId w:val="14"/>
              </w:numPr>
              <w:spacing w:after="67" w:line="238" w:lineRule="auto"/>
              <w:ind w:hanging="113"/>
            </w:pPr>
            <w:r>
              <w:rPr>
                <w:b/>
                <w:sz w:val="15"/>
              </w:rPr>
              <w:t xml:space="preserve">V textu se jen ojediněle vyskytne výraz, který je nevhodně volený vzhledem k označované skutečnosti. </w:t>
            </w:r>
          </w:p>
          <w:p w:rsidR="00684B4F" w:rsidRDefault="00B91208">
            <w:pPr>
              <w:numPr>
                <w:ilvl w:val="0"/>
                <w:numId w:val="14"/>
              </w:numPr>
              <w:ind w:hanging="113"/>
            </w:pPr>
            <w:r>
              <w:rPr>
                <w:b/>
                <w:sz w:val="15"/>
              </w:rPr>
              <w:t xml:space="preserve">Volba slov a slovních spojení nenarušuje porozumění textu.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15"/>
              </w:numPr>
              <w:spacing w:after="70" w:line="237" w:lineRule="auto"/>
              <w:ind w:hanging="113"/>
            </w:pPr>
            <w:r>
              <w:rPr>
                <w:b/>
                <w:sz w:val="15"/>
              </w:rPr>
              <w:t xml:space="preserve">Slovní zásoba je </w:t>
            </w:r>
            <w:proofErr w:type="spellStart"/>
            <w:r>
              <w:rPr>
                <w:b/>
                <w:sz w:val="15"/>
              </w:rPr>
              <w:t>motivovaně</w:t>
            </w:r>
            <w:proofErr w:type="spellEnd"/>
            <w:r>
              <w:rPr>
                <w:b/>
                <w:sz w:val="15"/>
              </w:rPr>
              <w:t xml:space="preserve"> bohatá, rozmanité lexikální prostředky jsou plně funkční.  </w:t>
            </w:r>
          </w:p>
          <w:p w:rsidR="00684B4F" w:rsidRDefault="00B91208">
            <w:pPr>
              <w:numPr>
                <w:ilvl w:val="0"/>
                <w:numId w:val="15"/>
              </w:numPr>
              <w:spacing w:after="67" w:line="238" w:lineRule="auto"/>
              <w:ind w:hanging="113"/>
            </w:pPr>
            <w:r>
              <w:rPr>
                <w:b/>
                <w:sz w:val="15"/>
              </w:rPr>
              <w:t xml:space="preserve">V textu se nevyskytují výrazy, které jsou nevhodně volené vzhledem k označované skutečnosti. </w:t>
            </w:r>
          </w:p>
          <w:p w:rsidR="00684B4F" w:rsidRDefault="00B91208">
            <w:pPr>
              <w:numPr>
                <w:ilvl w:val="0"/>
                <w:numId w:val="15"/>
              </w:numPr>
              <w:ind w:hanging="113"/>
            </w:pPr>
            <w:r>
              <w:rPr>
                <w:b/>
                <w:sz w:val="15"/>
              </w:rPr>
              <w:t xml:space="preserve">Volba slov a slovních spojení nenarušuje porozumění textu. </w:t>
            </w:r>
          </w:p>
        </w:tc>
      </w:tr>
      <w:tr w:rsidR="00684B4F">
        <w:trPr>
          <w:trHeight w:val="1948"/>
        </w:trPr>
        <w:tc>
          <w:tcPr>
            <w:tcW w:w="56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84B4F" w:rsidRDefault="00B91208">
            <w:r>
              <w:rPr>
                <w:b/>
                <w:sz w:val="24"/>
              </w:rPr>
              <w:t xml:space="preserve">3A </w:t>
            </w: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16"/>
              </w:numPr>
              <w:spacing w:after="66"/>
              <w:ind w:hanging="113"/>
            </w:pPr>
            <w:r>
              <w:rPr>
                <w:b/>
                <w:sz w:val="15"/>
              </w:rPr>
              <w:t xml:space="preserve">Výstavba větných celků je nemotivovaně jednoduchá až primitivní, nebo je ve vysoké míře přetížená. </w:t>
            </w:r>
          </w:p>
          <w:p w:rsidR="00684B4F" w:rsidRDefault="00B91208">
            <w:pPr>
              <w:numPr>
                <w:ilvl w:val="0"/>
                <w:numId w:val="16"/>
              </w:numPr>
              <w:spacing w:after="65" w:line="241" w:lineRule="auto"/>
              <w:ind w:hanging="113"/>
            </w:pPr>
            <w:r>
              <w:rPr>
                <w:b/>
                <w:sz w:val="15"/>
              </w:rPr>
              <w:t xml:space="preserve">Syntaktické nedostatky se v textu vyskytují ve vysoké míře. </w:t>
            </w:r>
          </w:p>
          <w:p w:rsidR="00684B4F" w:rsidRDefault="00B91208">
            <w:pPr>
              <w:numPr>
                <w:ilvl w:val="0"/>
                <w:numId w:val="16"/>
              </w:numPr>
              <w:ind w:hanging="113"/>
            </w:pPr>
            <w:r>
              <w:rPr>
                <w:b/>
                <w:sz w:val="15"/>
              </w:rPr>
              <w:t xml:space="preserve">Nedostatky mají zásadní vliv na čtenářský komfort adresáta.  </w:t>
            </w:r>
          </w:p>
        </w:tc>
        <w:tc>
          <w:tcPr>
            <w:tcW w:w="2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17"/>
              </w:numPr>
              <w:spacing w:after="68" w:line="239" w:lineRule="auto"/>
              <w:ind w:hanging="113"/>
            </w:pPr>
            <w:r>
              <w:rPr>
                <w:b/>
                <w:sz w:val="15"/>
              </w:rPr>
              <w:t xml:space="preserve">Výstavba větných celků je nemotivovaně jednoduchá, nebo je ve větší míře přetížená. </w:t>
            </w:r>
          </w:p>
          <w:p w:rsidR="00684B4F" w:rsidRDefault="00B91208">
            <w:pPr>
              <w:numPr>
                <w:ilvl w:val="0"/>
                <w:numId w:val="17"/>
              </w:numPr>
              <w:spacing w:after="70" w:line="238" w:lineRule="auto"/>
              <w:ind w:hanging="113"/>
            </w:pPr>
            <w:r>
              <w:rPr>
                <w:b/>
                <w:sz w:val="15"/>
              </w:rPr>
              <w:t xml:space="preserve">Syntaktické nedostatky se v textu vyskytují ve větší míře. </w:t>
            </w:r>
          </w:p>
          <w:p w:rsidR="00684B4F" w:rsidRDefault="00B91208">
            <w:pPr>
              <w:numPr>
                <w:ilvl w:val="0"/>
                <w:numId w:val="17"/>
              </w:numPr>
              <w:ind w:hanging="113"/>
            </w:pPr>
            <w:r>
              <w:rPr>
                <w:b/>
                <w:sz w:val="15"/>
              </w:rPr>
              <w:t xml:space="preserve">Nedostatky mají vliv na čtenářský komfort adresáta. </w:t>
            </w: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18"/>
              </w:numPr>
              <w:spacing w:after="64" w:line="241" w:lineRule="auto"/>
              <w:ind w:hanging="113"/>
            </w:pPr>
            <w:r>
              <w:rPr>
                <w:b/>
                <w:sz w:val="15"/>
              </w:rPr>
              <w:t xml:space="preserve">Výstavba větných celků je spíše jednoduchá, nebo přetížená. </w:t>
            </w:r>
          </w:p>
          <w:p w:rsidR="00684B4F" w:rsidRDefault="00B91208">
            <w:pPr>
              <w:numPr>
                <w:ilvl w:val="0"/>
                <w:numId w:val="18"/>
              </w:numPr>
              <w:spacing w:after="65" w:line="241" w:lineRule="auto"/>
              <w:ind w:hanging="113"/>
            </w:pPr>
            <w:r>
              <w:rPr>
                <w:b/>
                <w:sz w:val="15"/>
              </w:rPr>
              <w:t xml:space="preserve">Syntaktické nedostatky se v textu vyskytují občas. </w:t>
            </w:r>
          </w:p>
          <w:p w:rsidR="00684B4F" w:rsidRDefault="00B91208">
            <w:pPr>
              <w:numPr>
                <w:ilvl w:val="0"/>
                <w:numId w:val="18"/>
              </w:numPr>
              <w:ind w:hanging="113"/>
            </w:pPr>
            <w:r>
              <w:rPr>
                <w:b/>
                <w:sz w:val="15"/>
              </w:rPr>
              <w:t xml:space="preserve">Nedostatky mají občas vliv na čtenářský komfort adresáta. </w:t>
            </w:r>
          </w:p>
        </w:tc>
        <w:tc>
          <w:tcPr>
            <w:tcW w:w="2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19"/>
              </w:numPr>
              <w:spacing w:after="66" w:line="239" w:lineRule="auto"/>
              <w:ind w:hanging="113"/>
            </w:pPr>
            <w:r>
              <w:rPr>
                <w:b/>
                <w:sz w:val="15"/>
              </w:rPr>
              <w:t xml:space="preserve">Výstavba větných celků je v zásadě promyšlená a syntaktické prostředky jsou vzhledem ke komunikační situaci v zásadě funkční. </w:t>
            </w:r>
          </w:p>
          <w:p w:rsidR="00684B4F" w:rsidRDefault="00B91208">
            <w:pPr>
              <w:numPr>
                <w:ilvl w:val="0"/>
                <w:numId w:val="19"/>
              </w:numPr>
              <w:spacing w:after="65" w:line="241" w:lineRule="auto"/>
              <w:ind w:hanging="113"/>
            </w:pPr>
            <w:r>
              <w:rPr>
                <w:b/>
                <w:sz w:val="15"/>
              </w:rPr>
              <w:t xml:space="preserve">Místy se v textu objevují syntaktické nedostatky. </w:t>
            </w:r>
          </w:p>
          <w:p w:rsidR="00684B4F" w:rsidRDefault="00B91208">
            <w:pPr>
              <w:numPr>
                <w:ilvl w:val="0"/>
                <w:numId w:val="19"/>
              </w:numPr>
              <w:ind w:hanging="113"/>
            </w:pPr>
            <w:r>
              <w:rPr>
                <w:b/>
                <w:sz w:val="15"/>
              </w:rPr>
              <w:t xml:space="preserve">Nedostatky mají místy vliv na čtenářský komfort adresáta. </w:t>
            </w:r>
          </w:p>
        </w:tc>
        <w:tc>
          <w:tcPr>
            <w:tcW w:w="2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20"/>
              </w:numPr>
              <w:spacing w:after="66" w:line="239" w:lineRule="auto"/>
              <w:ind w:hanging="113"/>
            </w:pPr>
            <w:r>
              <w:rPr>
                <w:b/>
                <w:sz w:val="15"/>
              </w:rPr>
              <w:t xml:space="preserve">Výstavba větných celků je promyšlená a syntaktické prostředky jsou vzhledem ke komunikační situaci téměř vždy funkční. </w:t>
            </w:r>
          </w:p>
          <w:p w:rsidR="00684B4F" w:rsidRDefault="00B91208">
            <w:pPr>
              <w:numPr>
                <w:ilvl w:val="0"/>
                <w:numId w:val="20"/>
              </w:numPr>
              <w:spacing w:after="65" w:line="241" w:lineRule="auto"/>
              <w:ind w:hanging="113"/>
            </w:pPr>
            <w:r>
              <w:rPr>
                <w:b/>
                <w:sz w:val="15"/>
              </w:rPr>
              <w:t xml:space="preserve">Syntaktické nedostatky se v textu vyskytují jen ojediněle.  </w:t>
            </w:r>
          </w:p>
          <w:p w:rsidR="00684B4F" w:rsidRDefault="00B91208">
            <w:pPr>
              <w:numPr>
                <w:ilvl w:val="0"/>
                <w:numId w:val="20"/>
              </w:numPr>
              <w:ind w:hanging="113"/>
            </w:pPr>
            <w:r>
              <w:rPr>
                <w:b/>
                <w:sz w:val="15"/>
              </w:rPr>
              <w:t xml:space="preserve">Nedostatky nemají vliv na čtenářský komfort adresáta. </w:t>
            </w:r>
          </w:p>
        </w:tc>
        <w:tc>
          <w:tcPr>
            <w:tcW w:w="24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21"/>
              </w:numPr>
              <w:spacing w:after="66"/>
              <w:ind w:hanging="113"/>
            </w:pPr>
            <w:r>
              <w:rPr>
                <w:b/>
                <w:sz w:val="15"/>
              </w:rPr>
              <w:t xml:space="preserve">Výstavba větných celků je promyšlená a syntaktické prostředky jsou vzhledem ke komunikační situaci plně funkční. </w:t>
            </w:r>
          </w:p>
          <w:p w:rsidR="00684B4F" w:rsidRDefault="00B91208">
            <w:pPr>
              <w:numPr>
                <w:ilvl w:val="0"/>
                <w:numId w:val="21"/>
              </w:numPr>
              <w:spacing w:after="65" w:line="241" w:lineRule="auto"/>
              <w:ind w:hanging="113"/>
            </w:pPr>
            <w:r>
              <w:rPr>
                <w:b/>
                <w:sz w:val="15"/>
              </w:rPr>
              <w:t xml:space="preserve">Syntaktické nedostatky se v textu téměř nevyskytují. </w:t>
            </w:r>
          </w:p>
          <w:p w:rsidR="00684B4F" w:rsidRDefault="00B91208">
            <w:pPr>
              <w:numPr>
                <w:ilvl w:val="0"/>
                <w:numId w:val="21"/>
              </w:numPr>
              <w:spacing w:after="62" w:line="238" w:lineRule="auto"/>
              <w:ind w:hanging="113"/>
            </w:pPr>
            <w:r>
              <w:rPr>
                <w:b/>
                <w:sz w:val="15"/>
              </w:rPr>
              <w:t xml:space="preserve">Čtenářský komfort adresáta není narušován. </w:t>
            </w:r>
          </w:p>
          <w:p w:rsidR="00684B4F" w:rsidRDefault="00B91208">
            <w:pPr>
              <w:ind w:left="114"/>
            </w:pPr>
            <w:r>
              <w:rPr>
                <w:b/>
                <w:sz w:val="15"/>
              </w:rPr>
              <w:t xml:space="preserve"> </w:t>
            </w:r>
          </w:p>
        </w:tc>
      </w:tr>
      <w:tr w:rsidR="00684B4F">
        <w:trPr>
          <w:trHeight w:val="21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84B4F" w:rsidRDefault="00B91208">
            <w:r>
              <w:rPr>
                <w:b/>
                <w:sz w:val="24"/>
              </w:rPr>
              <w:lastRenderedPageBreak/>
              <w:t xml:space="preserve">3B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22"/>
              </w:numPr>
              <w:spacing w:after="36"/>
              <w:ind w:hanging="113"/>
            </w:pPr>
            <w:r>
              <w:rPr>
                <w:b/>
                <w:sz w:val="15"/>
              </w:rPr>
              <w:t xml:space="preserve">Text je nesoudržný a chaotický. </w:t>
            </w:r>
          </w:p>
          <w:p w:rsidR="00684B4F" w:rsidRDefault="00B91208">
            <w:pPr>
              <w:numPr>
                <w:ilvl w:val="0"/>
                <w:numId w:val="22"/>
              </w:numPr>
              <w:spacing w:after="33"/>
              <w:ind w:hanging="113"/>
            </w:pPr>
            <w:r>
              <w:rPr>
                <w:b/>
                <w:sz w:val="15"/>
              </w:rPr>
              <w:t xml:space="preserve">Členění textu je nelogické. </w:t>
            </w:r>
          </w:p>
          <w:p w:rsidR="00684B4F" w:rsidRDefault="00B91208">
            <w:pPr>
              <w:numPr>
                <w:ilvl w:val="0"/>
                <w:numId w:val="22"/>
              </w:numPr>
              <w:spacing w:after="65" w:line="241" w:lineRule="auto"/>
              <w:ind w:hanging="113"/>
            </w:pPr>
            <w:r>
              <w:rPr>
                <w:b/>
                <w:sz w:val="15"/>
              </w:rPr>
              <w:t xml:space="preserve">Text je argumentačně nezvládnutý. </w:t>
            </w:r>
          </w:p>
          <w:p w:rsidR="00684B4F" w:rsidRDefault="00B91208">
            <w:pPr>
              <w:numPr>
                <w:ilvl w:val="0"/>
                <w:numId w:val="22"/>
              </w:numPr>
              <w:ind w:hanging="113"/>
            </w:pPr>
            <w:r>
              <w:rPr>
                <w:b/>
                <w:sz w:val="15"/>
              </w:rPr>
              <w:t xml:space="preserve">Adresát musí vynaložit velké úsilí, aby se v textu zorientoval, nebo se v textu neorientuje vůbec.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23"/>
              </w:numPr>
              <w:spacing w:after="36"/>
              <w:ind w:hanging="113"/>
            </w:pPr>
            <w:r>
              <w:rPr>
                <w:b/>
                <w:sz w:val="15"/>
              </w:rPr>
              <w:t xml:space="preserve">Kompozice textu je nepřehledná. </w:t>
            </w:r>
          </w:p>
          <w:p w:rsidR="00684B4F" w:rsidRDefault="00B91208">
            <w:pPr>
              <w:numPr>
                <w:ilvl w:val="0"/>
                <w:numId w:val="23"/>
              </w:numPr>
              <w:spacing w:after="70" w:line="238" w:lineRule="auto"/>
              <w:ind w:hanging="113"/>
            </w:pPr>
            <w:r>
              <w:rPr>
                <w:b/>
                <w:sz w:val="15"/>
              </w:rPr>
              <w:t xml:space="preserve">V členění textu se ve větší míře vyskytují nedostatky. </w:t>
            </w:r>
          </w:p>
          <w:p w:rsidR="00684B4F" w:rsidRDefault="00B91208">
            <w:pPr>
              <w:numPr>
                <w:ilvl w:val="0"/>
                <w:numId w:val="23"/>
              </w:numPr>
              <w:spacing w:after="70" w:line="238" w:lineRule="auto"/>
              <w:ind w:hanging="113"/>
            </w:pPr>
            <w:r>
              <w:rPr>
                <w:b/>
                <w:sz w:val="15"/>
              </w:rPr>
              <w:t xml:space="preserve">Argumentace je ve větší míře nesrozumitelná. </w:t>
            </w:r>
          </w:p>
          <w:p w:rsidR="00684B4F" w:rsidRDefault="00B91208">
            <w:pPr>
              <w:numPr>
                <w:ilvl w:val="0"/>
                <w:numId w:val="23"/>
              </w:numPr>
              <w:ind w:hanging="113"/>
            </w:pPr>
            <w:r>
              <w:rPr>
                <w:b/>
                <w:sz w:val="15"/>
              </w:rPr>
              <w:t xml:space="preserve">Adresát musí vynaložit úsilí, aby se v textu zorientoval.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24"/>
              </w:numPr>
              <w:spacing w:after="65" w:line="241" w:lineRule="auto"/>
              <w:ind w:hanging="113"/>
            </w:pPr>
            <w:r>
              <w:rPr>
                <w:b/>
                <w:sz w:val="15"/>
              </w:rPr>
              <w:t xml:space="preserve">Kompozice textu je spíše nahodilá. </w:t>
            </w:r>
          </w:p>
          <w:p w:rsidR="00684B4F" w:rsidRDefault="00B91208">
            <w:pPr>
              <w:numPr>
                <w:ilvl w:val="0"/>
                <w:numId w:val="24"/>
              </w:numPr>
              <w:spacing w:after="65" w:line="241" w:lineRule="auto"/>
              <w:ind w:hanging="113"/>
            </w:pPr>
            <w:r>
              <w:rPr>
                <w:b/>
                <w:sz w:val="15"/>
              </w:rPr>
              <w:t xml:space="preserve">V členění textu se často vyskytují nedostatky. </w:t>
            </w:r>
          </w:p>
          <w:p w:rsidR="00684B4F" w:rsidRDefault="00B91208">
            <w:pPr>
              <w:numPr>
                <w:ilvl w:val="0"/>
                <w:numId w:val="24"/>
              </w:numPr>
              <w:spacing w:after="64" w:line="242" w:lineRule="auto"/>
              <w:ind w:hanging="113"/>
            </w:pPr>
            <w:r>
              <w:rPr>
                <w:b/>
                <w:sz w:val="15"/>
              </w:rPr>
              <w:t xml:space="preserve">Argumentace je občas nesrozumitelná. </w:t>
            </w:r>
          </w:p>
          <w:p w:rsidR="00684B4F" w:rsidRDefault="00B91208">
            <w:pPr>
              <w:numPr>
                <w:ilvl w:val="0"/>
                <w:numId w:val="24"/>
              </w:numPr>
              <w:ind w:hanging="113"/>
            </w:pPr>
            <w:r>
              <w:rPr>
                <w:b/>
                <w:sz w:val="15"/>
              </w:rPr>
              <w:t xml:space="preserve">Organizace textu má vliv na čtenářský komfort adresáta.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25"/>
              </w:numPr>
              <w:spacing w:after="65" w:line="241" w:lineRule="auto"/>
              <w:ind w:hanging="113"/>
            </w:pPr>
            <w:r>
              <w:rPr>
                <w:b/>
                <w:sz w:val="15"/>
              </w:rPr>
              <w:t xml:space="preserve">Kompozice textu je v zásadě vyvážená. </w:t>
            </w:r>
          </w:p>
          <w:p w:rsidR="00684B4F" w:rsidRDefault="00B91208">
            <w:pPr>
              <w:numPr>
                <w:ilvl w:val="0"/>
                <w:numId w:val="25"/>
              </w:numPr>
              <w:spacing w:after="67" w:line="239" w:lineRule="auto"/>
              <w:ind w:hanging="113"/>
            </w:pPr>
            <w:r>
              <w:rPr>
                <w:b/>
                <w:sz w:val="15"/>
              </w:rPr>
              <w:t xml:space="preserve">Text je až na malé nedostatky vhodně členěn a logicky uspořádán. </w:t>
            </w:r>
          </w:p>
          <w:p w:rsidR="00684B4F" w:rsidRDefault="00B91208">
            <w:pPr>
              <w:numPr>
                <w:ilvl w:val="0"/>
                <w:numId w:val="25"/>
              </w:numPr>
              <w:spacing w:after="65" w:line="241" w:lineRule="auto"/>
              <w:ind w:hanging="113"/>
            </w:pPr>
            <w:r>
              <w:rPr>
                <w:b/>
                <w:sz w:val="15"/>
              </w:rPr>
              <w:t xml:space="preserve">Argumentace je v zásadě srozumitelná. </w:t>
            </w:r>
          </w:p>
          <w:p w:rsidR="00684B4F" w:rsidRDefault="00B91208">
            <w:pPr>
              <w:numPr>
                <w:ilvl w:val="0"/>
                <w:numId w:val="25"/>
              </w:numPr>
              <w:ind w:hanging="113"/>
            </w:pPr>
            <w:r>
              <w:rPr>
                <w:b/>
                <w:sz w:val="15"/>
              </w:rPr>
              <w:t xml:space="preserve">Organizace textu v zásadě nemá vliv na čtenářský komfort adresáta.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26"/>
              </w:numPr>
              <w:spacing w:after="65" w:line="241" w:lineRule="auto"/>
              <w:ind w:hanging="113"/>
            </w:pPr>
            <w:r>
              <w:rPr>
                <w:b/>
                <w:sz w:val="15"/>
              </w:rPr>
              <w:t xml:space="preserve">Kompozice textu je promyšlená a vyvážená. </w:t>
            </w:r>
          </w:p>
          <w:p w:rsidR="00684B4F" w:rsidRDefault="00B91208">
            <w:pPr>
              <w:numPr>
                <w:ilvl w:val="0"/>
                <w:numId w:val="26"/>
              </w:numPr>
              <w:spacing w:after="65" w:line="241" w:lineRule="auto"/>
              <w:ind w:hanging="113"/>
            </w:pPr>
            <w:r>
              <w:rPr>
                <w:b/>
                <w:sz w:val="15"/>
              </w:rPr>
              <w:t xml:space="preserve">Text je vhodně členěn a logicky uspořádán. </w:t>
            </w:r>
          </w:p>
          <w:p w:rsidR="00684B4F" w:rsidRDefault="00B91208">
            <w:pPr>
              <w:numPr>
                <w:ilvl w:val="0"/>
                <w:numId w:val="26"/>
              </w:numPr>
              <w:spacing w:after="36"/>
              <w:ind w:hanging="113"/>
            </w:pPr>
            <w:r>
              <w:rPr>
                <w:b/>
                <w:sz w:val="15"/>
              </w:rPr>
              <w:t xml:space="preserve">Argumentace je srozumitelná. </w:t>
            </w:r>
          </w:p>
          <w:p w:rsidR="00684B4F" w:rsidRDefault="00B91208">
            <w:pPr>
              <w:numPr>
                <w:ilvl w:val="0"/>
                <w:numId w:val="26"/>
              </w:numPr>
              <w:ind w:hanging="113"/>
            </w:pPr>
            <w:r>
              <w:rPr>
                <w:b/>
                <w:sz w:val="15"/>
              </w:rPr>
              <w:t xml:space="preserve">Organizace textu nemá vliv na čtenářský komfort adresáta. 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F" w:rsidRDefault="00B91208">
            <w:pPr>
              <w:numPr>
                <w:ilvl w:val="0"/>
                <w:numId w:val="27"/>
              </w:numPr>
              <w:spacing w:after="36"/>
              <w:ind w:hanging="113"/>
            </w:pPr>
            <w:r>
              <w:rPr>
                <w:b/>
                <w:sz w:val="15"/>
              </w:rPr>
              <w:t xml:space="preserve">Kompozice textu je precizní. </w:t>
            </w:r>
          </w:p>
          <w:p w:rsidR="00684B4F" w:rsidRDefault="00B91208">
            <w:pPr>
              <w:numPr>
                <w:ilvl w:val="0"/>
                <w:numId w:val="27"/>
              </w:numPr>
              <w:spacing w:after="70" w:line="238" w:lineRule="auto"/>
              <w:ind w:hanging="113"/>
            </w:pPr>
            <w:r>
              <w:rPr>
                <w:b/>
                <w:sz w:val="15"/>
              </w:rPr>
              <w:t xml:space="preserve">Text je vhodně členěn a logicky uspořádán. </w:t>
            </w:r>
          </w:p>
          <w:p w:rsidR="00684B4F" w:rsidRDefault="00B91208">
            <w:pPr>
              <w:numPr>
                <w:ilvl w:val="0"/>
                <w:numId w:val="27"/>
              </w:numPr>
              <w:spacing w:after="34"/>
              <w:ind w:hanging="113"/>
            </w:pPr>
            <w:r>
              <w:rPr>
                <w:b/>
                <w:sz w:val="15"/>
              </w:rPr>
              <w:t xml:space="preserve">Argumentace je velmi vyspělá. </w:t>
            </w:r>
          </w:p>
          <w:p w:rsidR="00684B4F" w:rsidRDefault="00B91208">
            <w:pPr>
              <w:numPr>
                <w:ilvl w:val="0"/>
                <w:numId w:val="27"/>
              </w:numPr>
              <w:ind w:hanging="113"/>
            </w:pPr>
            <w:r>
              <w:rPr>
                <w:b/>
                <w:sz w:val="15"/>
              </w:rPr>
              <w:t xml:space="preserve">Organizace textu nemá vliv na čtenářský komfort adresáta. </w:t>
            </w:r>
          </w:p>
        </w:tc>
      </w:tr>
    </w:tbl>
    <w:p w:rsidR="00684B4F" w:rsidRDefault="00B91208">
      <w:pPr>
        <w:spacing w:after="0"/>
        <w:ind w:left="166"/>
        <w:jc w:val="center"/>
      </w:pPr>
      <w:r>
        <w:rPr>
          <w:b/>
          <w:sz w:val="16"/>
        </w:rPr>
        <w:t xml:space="preserve"> </w:t>
      </w:r>
    </w:p>
    <w:p w:rsidR="008E5432" w:rsidRDefault="00866B1D" w:rsidP="00866B1D">
      <w:pPr>
        <w:pStyle w:val="Nadpis1"/>
        <w:tabs>
          <w:tab w:val="center" w:pos="1844"/>
          <w:tab w:val="center" w:pos="2552"/>
          <w:tab w:val="center" w:pos="3260"/>
          <w:tab w:val="center" w:pos="3968"/>
          <w:tab w:val="center" w:pos="7730"/>
        </w:tabs>
        <w:ind w:left="-15" w:right="0" w:firstLine="0"/>
        <w:rPr>
          <w:rFonts w:ascii="Times New Roman" w:eastAsia="Times New Roman" w:hAnsi="Times New Roman" w:cs="Times New Roman"/>
          <w:sz w:val="12"/>
        </w:rPr>
      </w:pPr>
      <w:r>
        <w:rPr>
          <w:rStyle w:val="footnotemark"/>
        </w:rPr>
        <w:footnoteRef/>
      </w:r>
      <w:r>
        <w:t xml:space="preserve"> </w:t>
      </w:r>
      <w:r>
        <w:rPr>
          <w:sz w:val="12"/>
        </w:rPr>
        <w:t>Kvantifikace chyb se vztahuje pouze ke kritériu 2A.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sz w:val="12"/>
        </w:rPr>
        <w:t xml:space="preserve">Určený interval uvádí počet tzv. „hrubých“ chyb, dvě „malé“ chyby odpovídají jedné „hrubé“. Případné chyby v bodovém pásmu 4 a 5 bodů nemají závažný charakter, viz metodický materiál. 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F10ADC" w:rsidRDefault="00F10ADC" w:rsidP="00F10ADC"/>
    <w:p w:rsidR="00F10ADC" w:rsidRPr="00F10ADC" w:rsidRDefault="00F10ADC" w:rsidP="00F10ADC">
      <w:r w:rsidRPr="00F10ADC">
        <w:rPr>
          <w:b/>
          <w:u w:val="single"/>
        </w:rPr>
        <w:t>Upozornění</w:t>
      </w:r>
      <w:r w:rsidR="008B4FF2">
        <w:t>: P</w:t>
      </w:r>
      <w:r>
        <w:t>ísemná práce bude hodnocena známkou nedostatečná i v případě, že  žák nesplní minimální počet slov 250, nesplní kritérium 1A nebo 1B.</w:t>
      </w:r>
    </w:p>
    <w:p w:rsidR="008E5432" w:rsidRDefault="008E5432" w:rsidP="00866B1D">
      <w:pPr>
        <w:pStyle w:val="Nadpis1"/>
        <w:tabs>
          <w:tab w:val="center" w:pos="1844"/>
          <w:tab w:val="center" w:pos="2552"/>
          <w:tab w:val="center" w:pos="3260"/>
          <w:tab w:val="center" w:pos="3968"/>
          <w:tab w:val="center" w:pos="7730"/>
        </w:tabs>
        <w:ind w:left="-15" w:right="0" w:firstLine="0"/>
        <w:rPr>
          <w:rFonts w:ascii="Times New Roman" w:eastAsia="Times New Roman" w:hAnsi="Times New Roman" w:cs="Times New Roman"/>
          <w:sz w:val="12"/>
        </w:rPr>
      </w:pPr>
    </w:p>
    <w:p w:rsidR="008E5432" w:rsidRDefault="008E5432" w:rsidP="00866B1D">
      <w:pPr>
        <w:pStyle w:val="Nadpis1"/>
        <w:tabs>
          <w:tab w:val="center" w:pos="1844"/>
          <w:tab w:val="center" w:pos="2552"/>
          <w:tab w:val="center" w:pos="3260"/>
          <w:tab w:val="center" w:pos="3968"/>
          <w:tab w:val="center" w:pos="7730"/>
        </w:tabs>
        <w:ind w:left="-15" w:right="0" w:firstLine="0"/>
        <w:rPr>
          <w:rFonts w:ascii="Times New Roman" w:eastAsia="Times New Roman" w:hAnsi="Times New Roman" w:cs="Times New Roman"/>
          <w:sz w:val="12"/>
        </w:rPr>
      </w:pPr>
    </w:p>
    <w:p w:rsidR="0052661C" w:rsidRDefault="0052661C" w:rsidP="008E5432">
      <w:pPr>
        <w:pStyle w:val="Nadpis1"/>
        <w:tabs>
          <w:tab w:val="center" w:pos="1844"/>
          <w:tab w:val="center" w:pos="2552"/>
          <w:tab w:val="center" w:pos="3260"/>
          <w:tab w:val="center" w:pos="3968"/>
          <w:tab w:val="center" w:pos="7730"/>
        </w:tabs>
        <w:ind w:left="-15" w:right="0" w:firstLine="0"/>
      </w:pPr>
      <w:r>
        <w:t xml:space="preserve">                                              </w:t>
      </w:r>
    </w:p>
    <w:p w:rsidR="0052661C" w:rsidRDefault="0052661C" w:rsidP="008E5432">
      <w:pPr>
        <w:pStyle w:val="Nadpis1"/>
        <w:tabs>
          <w:tab w:val="center" w:pos="1844"/>
          <w:tab w:val="center" w:pos="2552"/>
          <w:tab w:val="center" w:pos="3260"/>
          <w:tab w:val="center" w:pos="3968"/>
          <w:tab w:val="center" w:pos="7730"/>
        </w:tabs>
        <w:ind w:left="-15" w:right="0" w:firstLine="0"/>
      </w:pPr>
      <w:r>
        <w:t xml:space="preserve">                     </w:t>
      </w:r>
    </w:p>
    <w:p w:rsidR="00684B4F" w:rsidRPr="00530377" w:rsidRDefault="0052661C" w:rsidP="0052661C">
      <w:pPr>
        <w:pStyle w:val="Nadpis1"/>
        <w:tabs>
          <w:tab w:val="center" w:pos="1844"/>
          <w:tab w:val="center" w:pos="2552"/>
          <w:tab w:val="center" w:pos="3260"/>
          <w:tab w:val="center" w:pos="3968"/>
          <w:tab w:val="center" w:pos="7730"/>
        </w:tabs>
        <w:ind w:right="0"/>
        <w:rPr>
          <w:sz w:val="36"/>
          <w:szCs w:val="36"/>
        </w:rPr>
      </w:pPr>
      <w:r w:rsidRPr="00530377">
        <w:rPr>
          <w:sz w:val="36"/>
          <w:szCs w:val="36"/>
        </w:rPr>
        <w:t xml:space="preserve">              </w:t>
      </w:r>
      <w:r w:rsidR="00530377">
        <w:rPr>
          <w:sz w:val="36"/>
          <w:szCs w:val="36"/>
        </w:rPr>
        <w:t xml:space="preserve">                     </w:t>
      </w:r>
      <w:r w:rsidRPr="00530377">
        <w:rPr>
          <w:sz w:val="36"/>
          <w:szCs w:val="36"/>
        </w:rPr>
        <w:t xml:space="preserve">                             </w:t>
      </w:r>
      <w:r w:rsidR="008E5432" w:rsidRPr="00530377">
        <w:rPr>
          <w:sz w:val="36"/>
          <w:szCs w:val="36"/>
        </w:rPr>
        <w:t>VÝSLEDNÁ ZNÁMKA</w:t>
      </w:r>
    </w:p>
    <w:tbl>
      <w:tblPr>
        <w:tblStyle w:val="Mkatabulky"/>
        <w:tblpPr w:leftFromText="141" w:rightFromText="141" w:vertAnchor="page" w:horzAnchor="margin" w:tblpXSpec="center" w:tblpY="6371"/>
        <w:tblW w:w="0" w:type="auto"/>
        <w:tblLook w:val="04A0" w:firstRow="1" w:lastRow="0" w:firstColumn="1" w:lastColumn="0" w:noHBand="0" w:noVBand="1"/>
      </w:tblPr>
      <w:tblGrid>
        <w:gridCol w:w="2689"/>
        <w:gridCol w:w="4252"/>
      </w:tblGrid>
      <w:tr w:rsidR="00530377" w:rsidTr="00F10ADC">
        <w:tc>
          <w:tcPr>
            <w:tcW w:w="2689" w:type="dxa"/>
            <w:shd w:val="clear" w:color="auto" w:fill="A8D08D" w:themeFill="accent6" w:themeFillTint="99"/>
            <w:vAlign w:val="center"/>
          </w:tcPr>
          <w:p w:rsidR="00530377" w:rsidRPr="0052661C" w:rsidRDefault="00530377" w:rsidP="00F10ADC">
            <w:pPr>
              <w:jc w:val="center"/>
              <w:rPr>
                <w:b/>
                <w:sz w:val="28"/>
                <w:szCs w:val="28"/>
              </w:rPr>
            </w:pPr>
            <w:r w:rsidRPr="0052661C">
              <w:rPr>
                <w:b/>
                <w:sz w:val="28"/>
                <w:szCs w:val="28"/>
              </w:rPr>
              <w:t>Známka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530377" w:rsidRPr="0052661C" w:rsidRDefault="00530377" w:rsidP="00F10ADC">
            <w:pPr>
              <w:jc w:val="center"/>
              <w:rPr>
                <w:b/>
                <w:sz w:val="28"/>
                <w:szCs w:val="28"/>
              </w:rPr>
            </w:pPr>
            <w:r w:rsidRPr="0052661C">
              <w:rPr>
                <w:b/>
                <w:sz w:val="28"/>
                <w:szCs w:val="28"/>
              </w:rPr>
              <w:t>Bodové rozpětí</w:t>
            </w:r>
          </w:p>
        </w:tc>
      </w:tr>
      <w:tr w:rsidR="00530377" w:rsidTr="00F10ADC">
        <w:tc>
          <w:tcPr>
            <w:tcW w:w="2689" w:type="dxa"/>
            <w:vAlign w:val="center"/>
          </w:tcPr>
          <w:p w:rsidR="00530377" w:rsidRPr="0052661C" w:rsidRDefault="00530377" w:rsidP="00F10ADC">
            <w:pPr>
              <w:rPr>
                <w:b/>
                <w:sz w:val="28"/>
                <w:szCs w:val="28"/>
              </w:rPr>
            </w:pPr>
            <w:r w:rsidRPr="0052661C">
              <w:rPr>
                <w:b/>
                <w:sz w:val="28"/>
                <w:szCs w:val="28"/>
              </w:rPr>
              <w:t>výborný</w:t>
            </w:r>
          </w:p>
        </w:tc>
        <w:tc>
          <w:tcPr>
            <w:tcW w:w="4252" w:type="dxa"/>
            <w:vAlign w:val="center"/>
          </w:tcPr>
          <w:p w:rsidR="00530377" w:rsidRPr="00AC2490" w:rsidRDefault="00AC2490" w:rsidP="00F10ADC">
            <w:pPr>
              <w:jc w:val="center"/>
              <w:rPr>
                <w:color w:val="auto"/>
                <w:sz w:val="28"/>
                <w:szCs w:val="28"/>
              </w:rPr>
            </w:pPr>
            <w:r w:rsidRPr="00AC2490">
              <w:rPr>
                <w:color w:val="auto"/>
                <w:sz w:val="28"/>
                <w:szCs w:val="28"/>
              </w:rPr>
              <w:t>30 - 27</w:t>
            </w:r>
          </w:p>
        </w:tc>
      </w:tr>
      <w:tr w:rsidR="00530377" w:rsidTr="00F10ADC">
        <w:tc>
          <w:tcPr>
            <w:tcW w:w="2689" w:type="dxa"/>
            <w:vAlign w:val="center"/>
          </w:tcPr>
          <w:p w:rsidR="00530377" w:rsidRPr="0052661C" w:rsidRDefault="00530377" w:rsidP="00F10ADC">
            <w:pPr>
              <w:jc w:val="both"/>
              <w:rPr>
                <w:b/>
                <w:sz w:val="28"/>
                <w:szCs w:val="28"/>
              </w:rPr>
            </w:pPr>
            <w:r w:rsidRPr="0052661C">
              <w:rPr>
                <w:b/>
                <w:sz w:val="28"/>
                <w:szCs w:val="28"/>
              </w:rPr>
              <w:t>chvalitebný</w:t>
            </w:r>
          </w:p>
        </w:tc>
        <w:tc>
          <w:tcPr>
            <w:tcW w:w="4252" w:type="dxa"/>
            <w:vAlign w:val="center"/>
          </w:tcPr>
          <w:p w:rsidR="00530377" w:rsidRPr="00AC2490" w:rsidRDefault="00AC2490" w:rsidP="00F10ADC">
            <w:pPr>
              <w:jc w:val="center"/>
              <w:rPr>
                <w:color w:val="auto"/>
                <w:sz w:val="28"/>
                <w:szCs w:val="28"/>
              </w:rPr>
            </w:pPr>
            <w:r w:rsidRPr="00AC2490">
              <w:rPr>
                <w:color w:val="auto"/>
                <w:sz w:val="28"/>
                <w:szCs w:val="28"/>
              </w:rPr>
              <w:t>26 - 22</w:t>
            </w:r>
          </w:p>
        </w:tc>
      </w:tr>
      <w:tr w:rsidR="00530377" w:rsidTr="00F10ADC">
        <w:tc>
          <w:tcPr>
            <w:tcW w:w="2689" w:type="dxa"/>
            <w:vAlign w:val="center"/>
          </w:tcPr>
          <w:p w:rsidR="00530377" w:rsidRPr="0052661C" w:rsidRDefault="00530377" w:rsidP="00F10ADC">
            <w:pPr>
              <w:rPr>
                <w:b/>
                <w:sz w:val="28"/>
                <w:szCs w:val="28"/>
              </w:rPr>
            </w:pPr>
            <w:r w:rsidRPr="0052661C">
              <w:rPr>
                <w:b/>
                <w:sz w:val="28"/>
                <w:szCs w:val="28"/>
              </w:rPr>
              <w:t>dobrý</w:t>
            </w:r>
          </w:p>
        </w:tc>
        <w:tc>
          <w:tcPr>
            <w:tcW w:w="4252" w:type="dxa"/>
            <w:vAlign w:val="center"/>
          </w:tcPr>
          <w:p w:rsidR="00530377" w:rsidRPr="00AC2490" w:rsidRDefault="00AC2490" w:rsidP="00F10ADC">
            <w:pPr>
              <w:jc w:val="center"/>
              <w:rPr>
                <w:color w:val="auto"/>
                <w:sz w:val="28"/>
                <w:szCs w:val="28"/>
              </w:rPr>
            </w:pPr>
            <w:r w:rsidRPr="00AC2490">
              <w:rPr>
                <w:color w:val="auto"/>
                <w:sz w:val="28"/>
                <w:szCs w:val="28"/>
              </w:rPr>
              <w:t>21 - 18</w:t>
            </w:r>
          </w:p>
        </w:tc>
      </w:tr>
      <w:tr w:rsidR="00530377" w:rsidTr="00F10ADC">
        <w:tc>
          <w:tcPr>
            <w:tcW w:w="2689" w:type="dxa"/>
            <w:vAlign w:val="center"/>
          </w:tcPr>
          <w:p w:rsidR="00530377" w:rsidRPr="0052661C" w:rsidRDefault="00530377" w:rsidP="00F10ADC">
            <w:pPr>
              <w:rPr>
                <w:b/>
                <w:sz w:val="28"/>
                <w:szCs w:val="28"/>
              </w:rPr>
            </w:pPr>
            <w:r w:rsidRPr="0052661C">
              <w:rPr>
                <w:b/>
                <w:sz w:val="28"/>
                <w:szCs w:val="28"/>
              </w:rPr>
              <w:t>dostatečný</w:t>
            </w:r>
          </w:p>
        </w:tc>
        <w:tc>
          <w:tcPr>
            <w:tcW w:w="4252" w:type="dxa"/>
            <w:vAlign w:val="center"/>
          </w:tcPr>
          <w:p w:rsidR="00530377" w:rsidRPr="00AC2490" w:rsidRDefault="00AC2490" w:rsidP="00F10ADC">
            <w:pPr>
              <w:jc w:val="center"/>
              <w:rPr>
                <w:color w:val="auto"/>
                <w:sz w:val="28"/>
                <w:szCs w:val="28"/>
              </w:rPr>
            </w:pPr>
            <w:r w:rsidRPr="00AC2490">
              <w:rPr>
                <w:color w:val="auto"/>
                <w:sz w:val="28"/>
                <w:szCs w:val="28"/>
              </w:rPr>
              <w:t>17 - 12</w:t>
            </w:r>
          </w:p>
        </w:tc>
      </w:tr>
      <w:tr w:rsidR="00530377" w:rsidTr="00F10ADC">
        <w:tc>
          <w:tcPr>
            <w:tcW w:w="2689" w:type="dxa"/>
            <w:vAlign w:val="center"/>
          </w:tcPr>
          <w:p w:rsidR="00530377" w:rsidRPr="0052661C" w:rsidRDefault="00530377" w:rsidP="00F10ADC">
            <w:pPr>
              <w:rPr>
                <w:b/>
                <w:sz w:val="28"/>
                <w:szCs w:val="28"/>
              </w:rPr>
            </w:pPr>
            <w:r w:rsidRPr="0052661C">
              <w:rPr>
                <w:b/>
                <w:sz w:val="28"/>
                <w:szCs w:val="28"/>
              </w:rPr>
              <w:t>nedostatečný</w:t>
            </w:r>
          </w:p>
        </w:tc>
        <w:tc>
          <w:tcPr>
            <w:tcW w:w="4252" w:type="dxa"/>
            <w:vAlign w:val="center"/>
          </w:tcPr>
          <w:p w:rsidR="00530377" w:rsidRPr="00AC2490" w:rsidRDefault="00AC2490" w:rsidP="00F10ADC">
            <w:pPr>
              <w:jc w:val="center"/>
              <w:rPr>
                <w:color w:val="auto"/>
                <w:sz w:val="28"/>
                <w:szCs w:val="28"/>
              </w:rPr>
            </w:pPr>
            <w:r w:rsidRPr="00AC2490">
              <w:rPr>
                <w:color w:val="auto"/>
                <w:sz w:val="28"/>
                <w:szCs w:val="28"/>
              </w:rPr>
              <w:t>1</w:t>
            </w:r>
            <w:r w:rsidR="006C4B65">
              <w:rPr>
                <w:color w:val="auto"/>
                <w:sz w:val="28"/>
                <w:szCs w:val="28"/>
              </w:rPr>
              <w:t>1</w:t>
            </w:r>
            <w:r w:rsidRPr="00AC2490">
              <w:rPr>
                <w:color w:val="auto"/>
                <w:sz w:val="28"/>
                <w:szCs w:val="28"/>
              </w:rPr>
              <w:t xml:space="preserve"> - 0</w:t>
            </w:r>
          </w:p>
        </w:tc>
      </w:tr>
    </w:tbl>
    <w:p w:rsidR="008E5432" w:rsidRPr="008E5432" w:rsidRDefault="008E5432" w:rsidP="008E5432">
      <w:bookmarkStart w:id="0" w:name="_GoBack"/>
      <w:bookmarkEnd w:id="0"/>
    </w:p>
    <w:sectPr w:rsidR="008E5432" w:rsidRPr="008E5432" w:rsidSect="00530377">
      <w:headerReference w:type="even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6838" w:h="11906" w:orient="landscape"/>
      <w:pgMar w:top="993" w:right="820" w:bottom="851" w:left="5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DC" w:rsidRDefault="00C247DC">
      <w:pPr>
        <w:spacing w:after="0" w:line="240" w:lineRule="auto"/>
      </w:pPr>
      <w:r>
        <w:separator/>
      </w:r>
    </w:p>
  </w:endnote>
  <w:endnote w:type="continuationSeparator" w:id="0">
    <w:p w:rsidR="00C247DC" w:rsidRDefault="00C2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4F" w:rsidRDefault="00684B4F">
    <w:pPr>
      <w:spacing w:after="0"/>
      <w:ind w:left="166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4F" w:rsidRDefault="00684B4F">
    <w:pPr>
      <w:spacing w:after="0"/>
      <w:ind w:left="166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DC" w:rsidRDefault="00C247DC">
      <w:pPr>
        <w:spacing w:after="0" w:line="520" w:lineRule="auto"/>
        <w:ind w:left="7374" w:right="2992" w:hanging="7247"/>
        <w:jc w:val="both"/>
      </w:pPr>
      <w:r>
        <w:separator/>
      </w:r>
    </w:p>
  </w:footnote>
  <w:footnote w:type="continuationSeparator" w:id="0">
    <w:p w:rsidR="00C247DC" w:rsidRDefault="00C247DC">
      <w:pPr>
        <w:spacing w:after="0" w:line="520" w:lineRule="auto"/>
        <w:ind w:left="7374" w:right="2992" w:hanging="7247"/>
        <w:jc w:val="both"/>
      </w:pPr>
      <w:r>
        <w:continuationSeparator/>
      </w:r>
    </w:p>
  </w:footnote>
  <w:footnote w:id="1">
    <w:p w:rsidR="00684B4F" w:rsidRPr="00866B1D" w:rsidRDefault="00684B4F" w:rsidP="00866B1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4F" w:rsidRDefault="00684B4F">
    <w:pPr>
      <w:spacing w:after="0" w:line="242" w:lineRule="auto"/>
      <w:ind w:left="9471" w:right="-150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4F" w:rsidRDefault="00684B4F">
    <w:pPr>
      <w:spacing w:after="0" w:line="242" w:lineRule="auto"/>
      <w:ind w:left="9471" w:right="-150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C5A"/>
    <w:multiLevelType w:val="hybridMultilevel"/>
    <w:tmpl w:val="AD9A7B7A"/>
    <w:lvl w:ilvl="0" w:tplc="82F69252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E34AAB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B4E7C4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E84ECA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326A9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DE2FD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B3870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AE8A1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8AC04D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A706E"/>
    <w:multiLevelType w:val="hybridMultilevel"/>
    <w:tmpl w:val="E65289C4"/>
    <w:lvl w:ilvl="0" w:tplc="BA668992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5427EE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05C49A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CD8F9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E3E4E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8AECB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A1C5F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582BA0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B6C7B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2005D"/>
    <w:multiLevelType w:val="hybridMultilevel"/>
    <w:tmpl w:val="15F47370"/>
    <w:lvl w:ilvl="0" w:tplc="FC8C42FE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C18FFE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89C2B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F269BD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BF84D4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D8A908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AD07F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510F7B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7DA032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654A56"/>
    <w:multiLevelType w:val="hybridMultilevel"/>
    <w:tmpl w:val="2B9EA894"/>
    <w:lvl w:ilvl="0" w:tplc="AEA224DA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A962C6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228AA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6E2D4D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83E749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B4416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71AFD6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0B8E2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9304AF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FF4CF6"/>
    <w:multiLevelType w:val="hybridMultilevel"/>
    <w:tmpl w:val="5958D7EC"/>
    <w:lvl w:ilvl="0" w:tplc="FC3ACB18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B2ED40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4FAE64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04A7B4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E6467D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60214B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E54F8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AFCDE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9AAE4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F7797D"/>
    <w:multiLevelType w:val="hybridMultilevel"/>
    <w:tmpl w:val="1E9C85F8"/>
    <w:lvl w:ilvl="0" w:tplc="03400C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9ACD5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C5D9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E498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FE5A3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52BB7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21D6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565C9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2AF2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49337E"/>
    <w:multiLevelType w:val="hybridMultilevel"/>
    <w:tmpl w:val="39CA737A"/>
    <w:lvl w:ilvl="0" w:tplc="B2306852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9643D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83A01C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FC82F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7E85A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D627C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3EA36F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F38D85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FBED7C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504BDD"/>
    <w:multiLevelType w:val="hybridMultilevel"/>
    <w:tmpl w:val="24902F64"/>
    <w:lvl w:ilvl="0" w:tplc="870A2F9E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9B882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1A4F0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0183E1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F84FA0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E8E079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508A6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918F9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EAA870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202B0F"/>
    <w:multiLevelType w:val="hybridMultilevel"/>
    <w:tmpl w:val="12384B98"/>
    <w:lvl w:ilvl="0" w:tplc="94EA4720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6A974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FEE063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A343B1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044FDA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5FABA7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BBC020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7902A7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336A2A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156532"/>
    <w:multiLevelType w:val="hybridMultilevel"/>
    <w:tmpl w:val="D9A06A5A"/>
    <w:lvl w:ilvl="0" w:tplc="7D7A3978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038D4C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D22BD6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2ECB8D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3ACA8D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1DC937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D2277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29E771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6505F0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934D86"/>
    <w:multiLevelType w:val="hybridMultilevel"/>
    <w:tmpl w:val="B2AE6574"/>
    <w:lvl w:ilvl="0" w:tplc="8D1631A0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2906DE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B06BB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FFC39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5C8360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936EDC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AE8536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5182B1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5E62EB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8D79AC"/>
    <w:multiLevelType w:val="hybridMultilevel"/>
    <w:tmpl w:val="1354D372"/>
    <w:lvl w:ilvl="0" w:tplc="500A036A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9483FD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B12F95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EC8C0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9AA03F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A784AB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06ED33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34440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DBA9EA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F802EA"/>
    <w:multiLevelType w:val="hybridMultilevel"/>
    <w:tmpl w:val="0F349F9C"/>
    <w:lvl w:ilvl="0" w:tplc="8A7AD0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940FD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76C5E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22D78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6634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765B6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0670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AACE2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A885E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AA52BF"/>
    <w:multiLevelType w:val="hybridMultilevel"/>
    <w:tmpl w:val="41D01AA0"/>
    <w:lvl w:ilvl="0" w:tplc="D6621508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8D0D94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8F60D1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A78C14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6AAF49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EA6E7F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03EFB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BEA527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BD0B68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3D65ED"/>
    <w:multiLevelType w:val="hybridMultilevel"/>
    <w:tmpl w:val="E24C2972"/>
    <w:lvl w:ilvl="0" w:tplc="6A80417A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386A7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3B09DE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CD642C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F52AAD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BDCF02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16684D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F2ADF9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04CE0A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745423"/>
    <w:multiLevelType w:val="hybridMultilevel"/>
    <w:tmpl w:val="04F47066"/>
    <w:lvl w:ilvl="0" w:tplc="726CF2EA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DC092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39E03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1E0FA4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8346B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714249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7E563C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9E8CEB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15482F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A52B71"/>
    <w:multiLevelType w:val="hybridMultilevel"/>
    <w:tmpl w:val="98FEE434"/>
    <w:lvl w:ilvl="0" w:tplc="4E1842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90A51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82E20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BAC2B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EC602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F8093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C335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6833A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BE0A3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5A369B"/>
    <w:multiLevelType w:val="hybridMultilevel"/>
    <w:tmpl w:val="25F81AE6"/>
    <w:lvl w:ilvl="0" w:tplc="5CC6B388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44811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E70AD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2AC977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05E6DA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AD2D7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80EE8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C94EE5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CE49D7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954FEE"/>
    <w:multiLevelType w:val="hybridMultilevel"/>
    <w:tmpl w:val="3918ABDC"/>
    <w:lvl w:ilvl="0" w:tplc="C26A0562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E66C5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0882D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D34CC9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26888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9A8AA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0602C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680712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AB611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844E51"/>
    <w:multiLevelType w:val="hybridMultilevel"/>
    <w:tmpl w:val="5ED8EA84"/>
    <w:lvl w:ilvl="0" w:tplc="690A363E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546876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BE2DAC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F145CD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32BB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3E262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50EFAF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ABAE46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F9230F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6D562C"/>
    <w:multiLevelType w:val="hybridMultilevel"/>
    <w:tmpl w:val="5C3250CA"/>
    <w:lvl w:ilvl="0" w:tplc="CF905782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39E8B5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6FE828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32CD8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9C00E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0F6A1C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8F67D0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15847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6CC248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F25066"/>
    <w:multiLevelType w:val="hybridMultilevel"/>
    <w:tmpl w:val="43161E32"/>
    <w:lvl w:ilvl="0" w:tplc="E95646EE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DD088E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3F8CB3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CACFAE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BB6265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EA699F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8301BD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DC617B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900108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4C0A27"/>
    <w:multiLevelType w:val="hybridMultilevel"/>
    <w:tmpl w:val="4E0E0298"/>
    <w:lvl w:ilvl="0" w:tplc="001EF638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DD048DA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FAE132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37EDFD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77CFC7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CCE7E2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BAE5B7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4D0E2B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BBA99D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383245"/>
    <w:multiLevelType w:val="hybridMultilevel"/>
    <w:tmpl w:val="8F263D42"/>
    <w:lvl w:ilvl="0" w:tplc="78F61C4A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9B61E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1E8B4A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CD0317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D343DA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15AE66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92C98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BD2A31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450BA8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030D99"/>
    <w:multiLevelType w:val="hybridMultilevel"/>
    <w:tmpl w:val="AB50D0E2"/>
    <w:lvl w:ilvl="0" w:tplc="1BE68840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F0AEA8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616A7F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766E81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73A5DC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350CF4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306EFA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FDE4BA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CF615B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A14999"/>
    <w:multiLevelType w:val="hybridMultilevel"/>
    <w:tmpl w:val="4C40B36A"/>
    <w:lvl w:ilvl="0" w:tplc="8F5062B8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08080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B9ACD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FB26D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9DE7D8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D500E6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D523F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E1A493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898939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305893"/>
    <w:multiLevelType w:val="hybridMultilevel"/>
    <w:tmpl w:val="9C6A101E"/>
    <w:lvl w:ilvl="0" w:tplc="CE0C5330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1F0478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CEC773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9BA2EC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3FE18E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1F673F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DC4F12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046DFD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78C787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7"/>
  </w:num>
  <w:num w:numId="9">
    <w:abstractNumId w:val="3"/>
  </w:num>
  <w:num w:numId="10">
    <w:abstractNumId w:val="26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7"/>
  </w:num>
  <w:num w:numId="16">
    <w:abstractNumId w:val="24"/>
  </w:num>
  <w:num w:numId="17">
    <w:abstractNumId w:val="23"/>
  </w:num>
  <w:num w:numId="18">
    <w:abstractNumId w:val="13"/>
  </w:num>
  <w:num w:numId="19">
    <w:abstractNumId w:val="1"/>
  </w:num>
  <w:num w:numId="20">
    <w:abstractNumId w:val="21"/>
  </w:num>
  <w:num w:numId="21">
    <w:abstractNumId w:val="14"/>
  </w:num>
  <w:num w:numId="22">
    <w:abstractNumId w:val="22"/>
  </w:num>
  <w:num w:numId="23">
    <w:abstractNumId w:val="20"/>
  </w:num>
  <w:num w:numId="24">
    <w:abstractNumId w:val="25"/>
  </w:num>
  <w:num w:numId="25">
    <w:abstractNumId w:val="19"/>
  </w:num>
  <w:num w:numId="26">
    <w:abstractNumId w:val="0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4F"/>
    <w:rsid w:val="0052661C"/>
    <w:rsid w:val="00530377"/>
    <w:rsid w:val="00684B4F"/>
    <w:rsid w:val="006C4B65"/>
    <w:rsid w:val="00866B1D"/>
    <w:rsid w:val="008B4FF2"/>
    <w:rsid w:val="008E5432"/>
    <w:rsid w:val="00AC2490"/>
    <w:rsid w:val="00B91208"/>
    <w:rsid w:val="00C247DC"/>
    <w:rsid w:val="00EF18E2"/>
    <w:rsid w:val="00F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963AF"/>
  <w15:docId w15:val="{5AD22D39-A75D-401F-B44F-7A5510D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52" w:right="331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  <w:ind w:left="286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6B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6B1D"/>
    <w:rPr>
      <w:rFonts w:ascii="Calibri" w:eastAsia="Calibri" w:hAnsi="Calibri" w:cs="Calibri"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866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6B1D"/>
    <w:rPr>
      <w:rFonts w:ascii="Calibri" w:eastAsia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866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6B1D"/>
    <w:rPr>
      <w:rFonts w:ascii="Calibri" w:eastAsia="Calibri" w:hAnsi="Calibri" w:cs="Calibri"/>
      <w:color w:val="000000"/>
    </w:rPr>
  </w:style>
  <w:style w:type="table" w:styleId="Mkatabulky">
    <w:name w:val="Table Grid"/>
    <w:basedOn w:val="Normlntabulka"/>
    <w:uiPriority w:val="39"/>
    <w:rsid w:val="008E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1011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CZVV</dc:creator>
  <cp:keywords/>
  <cp:lastModifiedBy>HP</cp:lastModifiedBy>
  <cp:revision>7</cp:revision>
  <cp:lastPrinted>2022-03-24T12:38:00Z</cp:lastPrinted>
  <dcterms:created xsi:type="dcterms:W3CDTF">2022-03-24T12:22:00Z</dcterms:created>
  <dcterms:modified xsi:type="dcterms:W3CDTF">2022-03-29T08:10:00Z</dcterms:modified>
</cp:coreProperties>
</file>